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303C44" w:rsidRDefault="00303C44"/>
    <w:p w14:paraId="00000002" w14:textId="77777777" w:rsidR="00303C44" w:rsidRDefault="00000000">
      <w:pPr>
        <w:spacing w:after="120"/>
        <w:jc w:val="center"/>
        <w:rPr>
          <w:b/>
          <w:bCs/>
          <w:color w:val="2A44A0"/>
          <w:sz w:val="24"/>
          <w:szCs w:val="24"/>
        </w:rPr>
      </w:pPr>
      <w:r>
        <w:rPr>
          <w:b/>
          <w:bCs/>
          <w:color w:val="2A44A0"/>
          <w:sz w:val="24"/>
          <w:szCs w:val="24"/>
        </w:rPr>
        <w:t>Din grijă pentru sănătatea ta.</w:t>
      </w:r>
    </w:p>
    <w:p w14:paraId="00000003" w14:textId="77777777" w:rsidR="00303C44" w:rsidRDefault="00000000">
      <w:pPr>
        <w:spacing w:before="120" w:after="60"/>
        <w:jc w:val="center"/>
        <w:rPr>
          <w:b/>
          <w:bCs/>
          <w:sz w:val="28"/>
          <w:szCs w:val="28"/>
        </w:rPr>
      </w:pPr>
      <w:r>
        <w:rPr>
          <w:b/>
          <w:bCs/>
          <w:sz w:val="28"/>
          <w:szCs w:val="28"/>
        </w:rPr>
        <w:t>REGULAMENT OFICIAL AL TOMBOLEI</w:t>
      </w:r>
    </w:p>
    <w:p w14:paraId="00000004" w14:textId="77777777" w:rsidR="00303C44" w:rsidRDefault="00000000">
      <w:pPr>
        <w:spacing w:after="240"/>
        <w:jc w:val="center"/>
        <w:rPr>
          <w:b/>
          <w:bCs/>
          <w:color w:val="2A44A0"/>
          <w:sz w:val="26"/>
          <w:szCs w:val="26"/>
        </w:rPr>
      </w:pPr>
      <w:r>
        <w:rPr>
          <w:b/>
          <w:bCs/>
          <w:color w:val="2A44A0"/>
          <w:sz w:val="26"/>
          <w:szCs w:val="26"/>
        </w:rPr>
        <w:t>„Sănătatea ta câștigă”</w:t>
      </w:r>
    </w:p>
    <w:p w14:paraId="00000005" w14:textId="77777777" w:rsidR="00303C44" w:rsidRDefault="00000000">
      <w:pPr>
        <w:pStyle w:val="Heading1"/>
        <w:keepNext w:val="0"/>
        <w:keepLines w:val="0"/>
        <w:spacing w:before="280" w:after="140"/>
        <w:rPr>
          <w:b/>
          <w:bCs/>
          <w:color w:val="2A44A0"/>
          <w:sz w:val="26"/>
          <w:szCs w:val="26"/>
        </w:rPr>
      </w:pPr>
      <w:bookmarkStart w:id="0" w:name="_tp5bc3vwqdti" w:colFirst="0" w:colLast="0"/>
      <w:bookmarkEnd w:id="0"/>
      <w:r>
        <w:rPr>
          <w:b/>
          <w:bCs/>
          <w:color w:val="2A44A0"/>
          <w:sz w:val="26"/>
          <w:szCs w:val="26"/>
        </w:rPr>
        <w:t>1. Organizatorul și regulamentul oficial al tombolei</w:t>
      </w:r>
    </w:p>
    <w:p w14:paraId="00000006" w14:textId="77777777" w:rsidR="00303C44" w:rsidRPr="00785ECD" w:rsidRDefault="00000000">
      <w:pPr>
        <w:spacing w:after="120"/>
        <w:jc w:val="both"/>
      </w:pPr>
      <w:r w:rsidRPr="00785ECD">
        <w:t xml:space="preserve">Organizatorul tombolei „Sănătatea ta câștigă” (denumită în continuare „Tombola”) este societatea </w:t>
      </w:r>
      <w:r w:rsidRPr="00785ECD">
        <w:rPr>
          <w:b/>
          <w:bCs/>
          <w:shd w:val="clear" w:color="auto" w:fill="FFF066"/>
        </w:rPr>
        <w:t>ALPHA CLINIC CĂLĂRAȘI SRL</w:t>
      </w:r>
      <w:r w:rsidRPr="00785ECD">
        <w:t xml:space="preserve"> (în continuare „Organizatorul”), având sediul legal în </w:t>
      </w:r>
      <w:r w:rsidRPr="00785ECD">
        <w:rPr>
          <w:b/>
          <w:bCs/>
          <w:shd w:val="clear" w:color="auto" w:fill="FFF066"/>
        </w:rPr>
        <w:t>Str. București nr. 117, Călărași</w:t>
      </w:r>
      <w:r w:rsidRPr="00785ECD">
        <w:t xml:space="preserve">, înregistrată la Registrul Comerțului sub nr. </w:t>
      </w:r>
      <w:r w:rsidRPr="00785ECD">
        <w:rPr>
          <w:color w:val="474747"/>
          <w:sz w:val="21"/>
          <w:szCs w:val="21"/>
        </w:rPr>
        <w:t>J2017000715513</w:t>
      </w:r>
      <w:r w:rsidRPr="00785ECD">
        <w:t xml:space="preserve">, cod unic de înregistrare nr. </w:t>
      </w:r>
      <w:r w:rsidRPr="00785ECD">
        <w:rPr>
          <w:color w:val="474747"/>
          <w:sz w:val="21"/>
          <w:szCs w:val="21"/>
        </w:rPr>
        <w:t>38634650</w:t>
      </w:r>
      <w:r w:rsidRPr="00785ECD">
        <w:t>.</w:t>
      </w:r>
    </w:p>
    <w:p w14:paraId="00000007" w14:textId="77777777" w:rsidR="00303C44" w:rsidRPr="00785ECD" w:rsidRDefault="00000000">
      <w:pPr>
        <w:spacing w:after="120"/>
        <w:jc w:val="both"/>
      </w:pPr>
      <w:r w:rsidRPr="00785ECD">
        <w:t>Tombola se va desfășura conform termenilor și condițiilor prevăzute în acest regulament (denumit în continuare „Regulamentul”), care sunt obligatorii pentru toți participanții și constituie un contract obligatoriu din punct de vedere legal între participanți și Organizator.</w:t>
      </w:r>
    </w:p>
    <w:p w14:paraId="00000008" w14:textId="77777777" w:rsidR="00303C44" w:rsidRPr="00785ECD" w:rsidRDefault="00000000">
      <w:pPr>
        <w:spacing w:after="120"/>
        <w:jc w:val="both"/>
      </w:pPr>
      <w:r w:rsidRPr="00785ECD">
        <w:t xml:space="preserve">Regulamentul oficial al Tombolei este disponibil oricărui solicitant, în mod gratuit, pe întreaga durată a Tombolei: afișat la Cortul Medical Alpha Clinic din Lehliu Gară, în format electronic pe pagina oficială de Facebook Alpha Clinic și pe pagina web </w:t>
      </w:r>
      <w:r w:rsidRPr="00785ECD">
        <w:rPr>
          <w:b/>
          <w:bCs/>
          <w:shd w:val="clear" w:color="auto" w:fill="FFF066"/>
        </w:rPr>
        <w:t>www.alphaclinic.ro</w:t>
      </w:r>
      <w:r w:rsidRPr="00785ECD">
        <w:t>.</w:t>
      </w:r>
    </w:p>
    <w:p w14:paraId="00000009" w14:textId="77777777" w:rsidR="00303C44" w:rsidRDefault="00000000">
      <w:pPr>
        <w:spacing w:after="120"/>
        <w:jc w:val="both"/>
      </w:pPr>
      <w:r w:rsidRPr="00785ECD">
        <w:t>Organizatorul își rezervă dreptul de a modifica și/sau completa Regulamentul, precum și dreptul de a suspenda și/sau înceta și/sau întrerupe desfășurarea Tombolei, cu condiția înștiințării prealabile a participanților. Orice modificări vor fi comunicate public prin afișare la cort și pe paginile oficiale ale Organizatorului.</w:t>
      </w:r>
    </w:p>
    <w:p w14:paraId="0000000A" w14:textId="77777777" w:rsidR="00303C44" w:rsidRDefault="00000000">
      <w:pPr>
        <w:pStyle w:val="Heading1"/>
        <w:keepNext w:val="0"/>
        <w:keepLines w:val="0"/>
        <w:spacing w:before="280" w:after="140"/>
        <w:rPr>
          <w:b/>
          <w:bCs/>
          <w:color w:val="2A44A0"/>
          <w:sz w:val="26"/>
          <w:szCs w:val="26"/>
        </w:rPr>
      </w:pPr>
      <w:bookmarkStart w:id="1" w:name="_zjwdm2itkci" w:colFirst="0" w:colLast="0"/>
      <w:bookmarkEnd w:id="1"/>
      <w:r>
        <w:rPr>
          <w:b/>
          <w:bCs/>
          <w:color w:val="2A44A0"/>
          <w:sz w:val="26"/>
          <w:szCs w:val="26"/>
        </w:rPr>
        <w:t>2. Aria de desfășurare și durata Tombolei</w:t>
      </w:r>
    </w:p>
    <w:p w14:paraId="0000000B" w14:textId="77777777" w:rsidR="00303C44" w:rsidRDefault="00000000">
      <w:pPr>
        <w:spacing w:after="120"/>
        <w:jc w:val="both"/>
      </w:pPr>
      <w:r>
        <w:t xml:space="preserve">Tombola se desfășoară la </w:t>
      </w:r>
      <w:r>
        <w:rPr>
          <w:b/>
          <w:bCs/>
        </w:rPr>
        <w:t>Cortul Medical Alpha Clinic</w:t>
      </w:r>
      <w:r>
        <w:t xml:space="preserve">, amplasat în Lehliu Gară, Str. Crinului, Parcul Central (vizavi de Primărie), în perioada </w:t>
      </w:r>
      <w:r>
        <w:rPr>
          <w:b/>
          <w:bCs/>
        </w:rPr>
        <w:t>18 – 21 iunie 2026</w:t>
      </w:r>
      <w:r>
        <w:t xml:space="preserve"> (joi – duminică), în intervalul orar de funcționare a cortului.</w:t>
      </w:r>
    </w:p>
    <w:p w14:paraId="0000000C" w14:textId="77777777" w:rsidR="00303C44" w:rsidRDefault="00000000">
      <w:pPr>
        <w:spacing w:after="120"/>
        <w:jc w:val="both"/>
      </w:pPr>
      <w:r>
        <w:t>Evenimentul este organizat cu acordul Primăriei Lehliu Gară.</w:t>
      </w:r>
    </w:p>
    <w:p w14:paraId="0000000D" w14:textId="77777777" w:rsidR="00303C44" w:rsidRDefault="00000000">
      <w:pPr>
        <w:spacing w:after="120"/>
        <w:jc w:val="both"/>
      </w:pPr>
      <w:r>
        <w:rPr>
          <w:b/>
          <w:bCs/>
        </w:rPr>
        <w:t>Înscrierile se primesc până duminică, 21 iunie 2026, oră limită 17:00</w:t>
      </w:r>
      <w:r>
        <w:t>, moment în care se închide urna de tombolă.</w:t>
      </w:r>
    </w:p>
    <w:p w14:paraId="0000000E" w14:textId="77777777" w:rsidR="00303C44" w:rsidRDefault="00000000">
      <w:pPr>
        <w:pStyle w:val="Heading1"/>
        <w:keepNext w:val="0"/>
        <w:keepLines w:val="0"/>
        <w:spacing w:before="280" w:after="140"/>
        <w:rPr>
          <w:b/>
          <w:bCs/>
          <w:color w:val="2A44A0"/>
          <w:sz w:val="26"/>
          <w:szCs w:val="26"/>
        </w:rPr>
      </w:pPr>
      <w:bookmarkStart w:id="2" w:name="_l8ichp2zs56y" w:colFirst="0" w:colLast="0"/>
      <w:bookmarkEnd w:id="2"/>
      <w:r>
        <w:rPr>
          <w:b/>
          <w:bCs/>
          <w:color w:val="2A44A0"/>
          <w:sz w:val="26"/>
          <w:szCs w:val="26"/>
        </w:rPr>
        <w:t>3. Condiții de participare</w:t>
      </w:r>
    </w:p>
    <w:p w14:paraId="0000000F" w14:textId="77777777" w:rsidR="00303C44" w:rsidRDefault="00000000">
      <w:pPr>
        <w:spacing w:after="120"/>
        <w:jc w:val="both"/>
      </w:pPr>
      <w:r>
        <w:t xml:space="preserve">Tombola se adresează tuturor persoanelor fizice cu vârsta de peste 18 ani la data participării, cu domiciliul/reședința în România, care s-au prezentat la Cortul Medical Alpha Clinic. </w:t>
      </w:r>
      <w:r>
        <w:rPr>
          <w:color w:val="222222"/>
          <w:highlight w:val="white"/>
        </w:rPr>
        <w:t>Participarea este gratuită și nu este condiționată de efectuarea vreunui act medical. Persoanele care se prezintă la cort pot beneficia opțional de verificările medicale gratuite oferite.</w:t>
      </w:r>
      <w:r>
        <w:rPr>
          <w:b/>
          <w:bCs/>
          <w:i/>
          <w:iCs/>
          <w:color w:val="222222"/>
          <w:highlight w:val="white"/>
        </w:rPr>
        <w:t xml:space="preserve"> </w:t>
      </w:r>
      <w:r>
        <w:t>Completarea talonului de participare cu datele de contact reale, și acceptarea termenilor  prezentului Regulament sunt necesare. („Participanți”).</w:t>
      </w:r>
    </w:p>
    <w:p w14:paraId="00000010" w14:textId="77777777" w:rsidR="00303C44" w:rsidRDefault="00000000">
      <w:pPr>
        <w:spacing w:after="120"/>
        <w:jc w:val="both"/>
      </w:pPr>
      <w:r>
        <w:t>Nu au dreptul de a participa la această Tombolă următoarele persoane:</w:t>
      </w:r>
    </w:p>
    <w:p w14:paraId="00000011"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Angajații Organizatorului;</w:t>
      </w:r>
    </w:p>
    <w:p w14:paraId="00000012" w14:textId="77777777" w:rsidR="00303C44" w:rsidRDefault="00000000">
      <w:pPr>
        <w:spacing w:after="80"/>
        <w:ind w:left="1080" w:hanging="360"/>
      </w:pPr>
      <w:r>
        <w:lastRenderedPageBreak/>
        <w:t>•</w:t>
      </w:r>
      <w:r>
        <w:rPr>
          <w:rFonts w:ascii="Times New Roman" w:eastAsia="Times New Roman" w:hAnsi="Times New Roman" w:cs="Times New Roman"/>
          <w:sz w:val="14"/>
          <w:szCs w:val="14"/>
        </w:rPr>
        <w:t xml:space="preserve">       </w:t>
      </w:r>
      <w:r>
        <w:t>Membrii familiilor angajaților menționați anterior (copii, părinți, soț/soție, frați/surori).</w:t>
      </w:r>
    </w:p>
    <w:p w14:paraId="00000013" w14:textId="77777777" w:rsidR="00303C44" w:rsidRDefault="00000000">
      <w:pPr>
        <w:spacing w:after="120"/>
        <w:jc w:val="both"/>
      </w:pPr>
      <w:r>
        <w:t>Participarea la această Tombolă implică obligația participanților de a accepta și respecta prevederile prezentului Regulament. Orice încercare de fraudare se soldează cu eliminarea participantului în cauză din Tombolă, decizia Organizatorului fiind finală.</w:t>
      </w:r>
    </w:p>
    <w:p w14:paraId="00000014" w14:textId="77777777" w:rsidR="00303C44" w:rsidRDefault="00000000">
      <w:pPr>
        <w:pStyle w:val="Heading1"/>
        <w:keepNext w:val="0"/>
        <w:keepLines w:val="0"/>
        <w:spacing w:before="280" w:after="140"/>
        <w:rPr>
          <w:b/>
          <w:bCs/>
          <w:color w:val="2A44A0"/>
          <w:sz w:val="26"/>
          <w:szCs w:val="26"/>
        </w:rPr>
      </w:pPr>
      <w:bookmarkStart w:id="3" w:name="_3rl9cn5e1x3v" w:colFirst="0" w:colLast="0"/>
      <w:bookmarkEnd w:id="3"/>
      <w:r>
        <w:rPr>
          <w:b/>
          <w:bCs/>
          <w:color w:val="2A44A0"/>
          <w:sz w:val="26"/>
          <w:szCs w:val="26"/>
        </w:rPr>
        <w:t>4. Mecanismul Tombolei</w:t>
      </w:r>
    </w:p>
    <w:p w14:paraId="00000015" w14:textId="77777777" w:rsidR="00303C44" w:rsidRDefault="00000000">
      <w:pPr>
        <w:spacing w:after="120"/>
        <w:jc w:val="both"/>
      </w:pPr>
      <w:r>
        <w:t>Pentru a participa, persoana trebuie să îndeplinească cumulativ următoarele condiții, la Cortul Medical Alpha Clinic:</w:t>
      </w:r>
    </w:p>
    <w:p w14:paraId="00000016"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rPr>
          <w:b/>
          <w:bCs/>
        </w:rPr>
        <w:t>Să efectueze o verificare medicală gratuită</w:t>
      </w:r>
      <w:r>
        <w:t xml:space="preserve"> oferită la cort (de ex. tensiune, puls, saturație de oxigen);</w:t>
      </w:r>
    </w:p>
    <w:p w14:paraId="00000017"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rPr>
          <w:b/>
          <w:bCs/>
        </w:rPr>
        <w:t>Să completeze talonul de participare</w:t>
      </w:r>
      <w:r>
        <w:t xml:space="preserve"> cu nume, prenume și număr de telefon și să își exprime acordul GDPR, conform secțiunii 9;</w:t>
      </w:r>
    </w:p>
    <w:p w14:paraId="00000018"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Talonul este format din două părți: partea cu datele de contact se introduce în urna de extragere, iar partea cu numărul de înscriere rămâne la participant ca dovadă.</w:t>
      </w:r>
    </w:p>
    <w:p w14:paraId="00000019" w14:textId="77777777" w:rsidR="00303C44" w:rsidRDefault="00000000">
      <w:pPr>
        <w:spacing w:after="120"/>
        <w:jc w:val="both"/>
      </w:pPr>
      <w:r>
        <w:t>Un participant poate completa un singur talon. Talonul completat incorect, incomplet sau ilizibil poate fi invalidat, decizia Organizatorului fiind finală.</w:t>
      </w:r>
    </w:p>
    <w:p w14:paraId="0000001A" w14:textId="77777777" w:rsidR="00303C44" w:rsidRDefault="00000000">
      <w:pPr>
        <w:pStyle w:val="Heading1"/>
        <w:keepNext w:val="0"/>
        <w:keepLines w:val="0"/>
        <w:spacing w:before="280" w:after="140"/>
        <w:rPr>
          <w:b/>
          <w:bCs/>
          <w:color w:val="2A44A0"/>
          <w:sz w:val="26"/>
          <w:szCs w:val="26"/>
        </w:rPr>
      </w:pPr>
      <w:bookmarkStart w:id="4" w:name="_1mo1imldb5ae" w:colFirst="0" w:colLast="0"/>
      <w:bookmarkEnd w:id="4"/>
      <w:r>
        <w:rPr>
          <w:b/>
          <w:bCs/>
          <w:color w:val="2A44A0"/>
          <w:sz w:val="26"/>
          <w:szCs w:val="26"/>
        </w:rPr>
        <w:t>5. Premiile Tombolei</w:t>
      </w:r>
    </w:p>
    <w:p w14:paraId="0000001B" w14:textId="77777777" w:rsidR="00303C44" w:rsidRDefault="00000000">
      <w:pPr>
        <w:spacing w:after="120"/>
        <w:jc w:val="both"/>
      </w:pPr>
      <w:r>
        <w:t xml:space="preserve">Se acordă în total </w:t>
      </w:r>
      <w:r>
        <w:rPr>
          <w:b/>
          <w:bCs/>
        </w:rPr>
        <w:t>15 premii</w:t>
      </w:r>
      <w:r>
        <w:t>, după cum urmează:</w:t>
      </w:r>
    </w:p>
    <w:p w14:paraId="0000001C"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rPr>
          <w:b/>
          <w:bCs/>
        </w:rPr>
        <w:t>5 × Pachet Ginecologie</w:t>
      </w:r>
      <w:r>
        <w:t xml:space="preserve"> — consultație + ecografie transvaginală + test Papanicolau (valoare estimată 470 lei/pachet);</w:t>
      </w:r>
    </w:p>
    <w:p w14:paraId="0000001D"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rPr>
          <w:b/>
          <w:bCs/>
        </w:rPr>
        <w:t>5 × Pachet Urologie</w:t>
      </w:r>
      <w:r>
        <w:t xml:space="preserve"> — consultație + ecografie (valoare estimată 420 lei/pachet);</w:t>
      </w:r>
    </w:p>
    <w:p w14:paraId="0000001E"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rPr>
          <w:b/>
          <w:bCs/>
        </w:rPr>
        <w:t>5 × Voucher ecografie</w:t>
      </w:r>
      <w:r>
        <w:t xml:space="preserve"> cu reducere de 20%.</w:t>
      </w:r>
    </w:p>
    <w:p w14:paraId="0000001F" w14:textId="77777777" w:rsidR="00303C44" w:rsidRDefault="00000000">
      <w:pPr>
        <w:spacing w:after="120"/>
        <w:jc w:val="both"/>
      </w:pPr>
      <w:r>
        <w:rPr>
          <w:b/>
          <w:bCs/>
        </w:rPr>
        <w:t xml:space="preserve">Premiu de consolare pentru toți participanții: </w:t>
      </w:r>
      <w:r>
        <w:t xml:space="preserve">fiecare participant, câștigător sau nu, primește un voucher de reducere de 10% la ecografii și 40% la analizele medicale efectuate la laboratorul propriu din punctul de recoltare </w:t>
      </w:r>
      <w:r>
        <w:rPr>
          <w:b/>
          <w:bCs/>
          <w:shd w:val="clear" w:color="auto" w:fill="FFF066"/>
        </w:rPr>
        <w:t xml:space="preserve">Oraş Fundulea, B-dul 22 Decembrie 1989, Nr. 162A, Etaj 1 </w:t>
      </w:r>
      <w:r>
        <w:t>, valabil 30 de zile de la data emiterii, în funcție de disponibilitate.</w:t>
      </w:r>
    </w:p>
    <w:p w14:paraId="00000020" w14:textId="77777777" w:rsidR="00303C44" w:rsidRDefault="00000000">
      <w:pPr>
        <w:spacing w:after="120"/>
        <w:jc w:val="both"/>
      </w:pPr>
      <w:r>
        <w:t xml:space="preserve">Premiile se onorează la </w:t>
      </w:r>
      <w:r>
        <w:rPr>
          <w:b/>
          <w:bCs/>
          <w:shd w:val="clear" w:color="auto" w:fill="FFF066"/>
        </w:rPr>
        <w:t>Alpha Clinic Fundulea din Oraş Fundulea, B-dul 22 Decembrie 1989, Nr. 162A, Etaj 1</w:t>
      </w:r>
      <w:r>
        <w:t>. Premiile nu pot fi preschimbate în bani și nu sunt transmisibile, cu excepția membrilor familiei directe a câștigătorului, la decizia Organizatorului.</w:t>
      </w:r>
    </w:p>
    <w:p w14:paraId="00000021" w14:textId="77777777" w:rsidR="00303C44" w:rsidRDefault="00000000">
      <w:pPr>
        <w:pStyle w:val="Heading1"/>
        <w:keepNext w:val="0"/>
        <w:keepLines w:val="0"/>
        <w:spacing w:before="280" w:after="140"/>
        <w:rPr>
          <w:b/>
          <w:bCs/>
          <w:color w:val="2A44A0"/>
          <w:sz w:val="26"/>
          <w:szCs w:val="26"/>
        </w:rPr>
      </w:pPr>
      <w:bookmarkStart w:id="5" w:name="_87p79a5u38ir" w:colFirst="0" w:colLast="0"/>
      <w:bookmarkEnd w:id="5"/>
      <w:r>
        <w:rPr>
          <w:b/>
          <w:bCs/>
          <w:color w:val="2A44A0"/>
          <w:sz w:val="26"/>
          <w:szCs w:val="26"/>
        </w:rPr>
        <w:t>6. Stabilirea câștigătorilor și acordarea premiilor</w:t>
      </w:r>
    </w:p>
    <w:p w14:paraId="00000022"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 xml:space="preserve">Extragerea are loc </w:t>
      </w:r>
      <w:r>
        <w:rPr>
          <w:b/>
          <w:bCs/>
        </w:rPr>
        <w:t>marți, 23 iunie 2026, ora 17:00</w:t>
      </w:r>
      <w:r>
        <w:t>, prin tragere la sorți din urna cu taloane, în prezența unui reprezentant al Organizatorului.</w:t>
      </w:r>
    </w:p>
    <w:p w14:paraId="00000023"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 xml:space="preserve">Câștigătorii sunt anunțați telefonic, la numărul înscris pe talon. </w:t>
      </w:r>
      <w:r>
        <w:rPr>
          <w:color w:val="222222"/>
          <w:highlight w:val="white"/>
        </w:rPr>
        <w:t>Numele câștigătorilor și premiile acordate vor fi publicate pe pagina oficială de Facebook Alpha Clinic, în conformitate cu prevederile OG 99/2000 și cu respectarea legislației privind protecția datelor</w:t>
      </w:r>
      <w:r>
        <w:t>.</w:t>
      </w:r>
    </w:p>
    <w:p w14:paraId="00000024" w14:textId="77777777" w:rsidR="00303C44" w:rsidRDefault="00000000">
      <w:pPr>
        <w:spacing w:after="80"/>
        <w:ind w:left="1080" w:hanging="360"/>
      </w:pPr>
      <w:r>
        <w:lastRenderedPageBreak/>
        <w:t>•</w:t>
      </w:r>
      <w:r>
        <w:rPr>
          <w:rFonts w:ascii="Times New Roman" w:eastAsia="Times New Roman" w:hAnsi="Times New Roman" w:cs="Times New Roman"/>
          <w:sz w:val="14"/>
          <w:szCs w:val="14"/>
        </w:rPr>
        <w:t xml:space="preserve">       </w:t>
      </w:r>
      <w:r>
        <w:t xml:space="preserve">În cazul în care un câștigător nu poate fi contactat în termen de </w:t>
      </w:r>
      <w:r>
        <w:rPr>
          <w:b/>
          <w:bCs/>
        </w:rPr>
        <w:t xml:space="preserve">5 zile </w:t>
      </w:r>
      <w:r>
        <w:t>sau refuză premiul, se extrage un nou câștigător din urnă, după același mecanism.</w:t>
      </w:r>
    </w:p>
    <w:p w14:paraId="00000025"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Premiile se ridică pe baza părții de talon păstrate de participant și a unui act de identitate, în termen de 30 zile de la data extragerii.</w:t>
      </w:r>
    </w:p>
    <w:p w14:paraId="00000026" w14:textId="77777777" w:rsidR="00303C44" w:rsidRDefault="00000000">
      <w:pPr>
        <w:pStyle w:val="Heading1"/>
        <w:keepNext w:val="0"/>
        <w:keepLines w:val="0"/>
        <w:spacing w:before="280" w:after="140"/>
        <w:rPr>
          <w:b/>
          <w:bCs/>
          <w:color w:val="2A44A0"/>
          <w:sz w:val="26"/>
          <w:szCs w:val="26"/>
        </w:rPr>
      </w:pPr>
      <w:bookmarkStart w:id="6" w:name="_2q9jpz7jwtwi" w:colFirst="0" w:colLast="0"/>
      <w:bookmarkEnd w:id="6"/>
      <w:r>
        <w:rPr>
          <w:b/>
          <w:bCs/>
          <w:color w:val="2A44A0"/>
          <w:sz w:val="26"/>
          <w:szCs w:val="26"/>
        </w:rPr>
        <w:t>7. Taxe și impozite</w:t>
      </w:r>
    </w:p>
    <w:p w14:paraId="00000027" w14:textId="77777777" w:rsidR="00303C44" w:rsidRDefault="00000000">
      <w:pPr>
        <w:spacing w:after="120"/>
        <w:jc w:val="both"/>
      </w:pPr>
      <w:r>
        <w:t>Organizatorul se obligă să rețină și să vireze, dacă este cazul, impozitul datorat pentru veniturile constând în premiile acordate câștigătorilor, în conformitate cu prevederile Codului Fiscal (Legea 227/2015), cu modificările și completările ulterioare. Orice alte obligații de orice altă natură în legătură cu premiile sunt în sarcina exclusivă a câștigătorilor.</w:t>
      </w:r>
    </w:p>
    <w:p w14:paraId="00000028" w14:textId="77777777" w:rsidR="00303C44" w:rsidRDefault="00000000">
      <w:pPr>
        <w:pStyle w:val="Heading1"/>
        <w:keepNext w:val="0"/>
        <w:keepLines w:val="0"/>
        <w:spacing w:before="280" w:after="140"/>
        <w:rPr>
          <w:b/>
          <w:bCs/>
          <w:color w:val="2A44A0"/>
          <w:sz w:val="26"/>
          <w:szCs w:val="26"/>
        </w:rPr>
      </w:pPr>
      <w:bookmarkStart w:id="7" w:name="_4odo92fdiily" w:colFirst="0" w:colLast="0"/>
      <w:bookmarkEnd w:id="7"/>
      <w:r>
        <w:rPr>
          <w:b/>
          <w:bCs/>
          <w:color w:val="2A44A0"/>
          <w:sz w:val="26"/>
          <w:szCs w:val="26"/>
        </w:rPr>
        <w:t>8. Limitarea răspunderii</w:t>
      </w:r>
    </w:p>
    <w:p w14:paraId="00000029"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Prin participare, toți participanții se obligă să respecte cerințele și condițiile prezentului Regulament, nerespectarea acestora atrăgând răspunderea personală a participantului.</w:t>
      </w:r>
    </w:p>
    <w:p w14:paraId="0000002A"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Organizatorul nu își asumă responsabilitatea pentru acuratețea datelor de contact furnizate de participanți; furnizarea unor date eronate care duc la imposibilitatea contactării sau identificării câștigătorului exonerează Organizatorul de orice obligație.</w:t>
      </w:r>
    </w:p>
    <w:p w14:paraId="0000002B"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În eventualitatea unei dispute privind validitatea unei participări, decizia Organizatorului este definitivă.</w:t>
      </w:r>
    </w:p>
    <w:p w14:paraId="0000002C" w14:textId="77777777" w:rsidR="00303C44" w:rsidRDefault="00000000">
      <w:pPr>
        <w:spacing w:after="80"/>
        <w:ind w:left="1080" w:hanging="360"/>
      </w:pPr>
      <w:r>
        <w:t>•</w:t>
      </w:r>
      <w:r>
        <w:rPr>
          <w:rFonts w:ascii="Times New Roman" w:eastAsia="Times New Roman" w:hAnsi="Times New Roman" w:cs="Times New Roman"/>
          <w:sz w:val="14"/>
          <w:szCs w:val="14"/>
        </w:rPr>
        <w:t xml:space="preserve">       </w:t>
      </w:r>
      <w:r>
        <w:t>Verificările medicale oferite la cort au caracter informativ și de screening și nu înlocuiesc un consult medical de specialitate sau un diagnostic.</w:t>
      </w:r>
    </w:p>
    <w:p w14:paraId="0000002D" w14:textId="77777777" w:rsidR="00303C44" w:rsidRDefault="00000000">
      <w:pPr>
        <w:pStyle w:val="Heading1"/>
        <w:keepNext w:val="0"/>
        <w:keepLines w:val="0"/>
        <w:spacing w:before="280" w:after="140"/>
        <w:rPr>
          <w:b/>
          <w:bCs/>
          <w:color w:val="2A44A0"/>
          <w:sz w:val="26"/>
          <w:szCs w:val="26"/>
        </w:rPr>
      </w:pPr>
      <w:bookmarkStart w:id="8" w:name="_w9ibw1zeyet0" w:colFirst="0" w:colLast="0"/>
      <w:bookmarkEnd w:id="8"/>
      <w:r>
        <w:rPr>
          <w:b/>
          <w:bCs/>
          <w:color w:val="2A44A0"/>
          <w:sz w:val="26"/>
          <w:szCs w:val="26"/>
        </w:rPr>
        <w:t>9. Protecția datelor cu caracter personal (GDPR)</w:t>
      </w:r>
    </w:p>
    <w:p w14:paraId="0000002E" w14:textId="77777777" w:rsidR="00303C44" w:rsidRDefault="00000000">
      <w:pPr>
        <w:spacing w:after="120"/>
        <w:jc w:val="both"/>
      </w:pPr>
      <w:r>
        <w:t>Organizatorul prelucrează datele cu caracter personal ale participanților (nume, prenume, număr de telefon) în conformitate cu Regulamentul (UE) 2016/679 (GDPR). Datele sunt colectate prin talonul de participare, exclusiv în scopul organizării Tombolei: înregistrarea participanților, desemnarea și contactarea câștigătorilor și acordarea premiilor.</w:t>
      </w:r>
    </w:p>
    <w:p w14:paraId="0000002F" w14:textId="77777777" w:rsidR="00303C44" w:rsidRDefault="00000000">
      <w:pPr>
        <w:spacing w:after="120"/>
        <w:jc w:val="both"/>
      </w:pPr>
      <w:r>
        <w:t>Temeiul prelucrării este consimțământul participantului, exprimat prin bifarea acordului pe talon. Datele se păstrează pe durata Tombolei și ulterior doar pe perioada necesară îndeplinirii obligațiilor legale, după care sunt șterse.</w:t>
      </w:r>
    </w:p>
    <w:p w14:paraId="00000030" w14:textId="77777777" w:rsidR="00303C44" w:rsidRDefault="00000000">
      <w:pPr>
        <w:spacing w:after="120"/>
        <w:jc w:val="both"/>
        <w:rPr>
          <w:b/>
          <w:bCs/>
        </w:rPr>
      </w:pPr>
      <w:r>
        <w:t xml:space="preserve">Datele nu sunt transmise către terți, cu excepția cazurilor impuse de lege. Participanții beneficiază de drepturile prevăzute de GDPR: dreptul de acces, de rectificare, de ștergere, de restricționare, de opoziție și de a depune plângere la Autoritatea Națională de Supraveghere a Prelucrării Datelor cu Caracter Personal (ANSPDCP). Pentru exercitarea acestor drepturi, participantul poate transmite o cerere scrisă la adresa Organizatorului sau la </w:t>
      </w:r>
      <w:hyperlink r:id="rId4">
        <w:r>
          <w:rPr>
            <w:b/>
            <w:bCs/>
            <w:color w:val="1155CC"/>
            <w:u w:val="single"/>
          </w:rPr>
          <w:t>office@alphaclinic.ro</w:t>
        </w:r>
      </w:hyperlink>
      <w:r>
        <w:rPr>
          <w:b/>
          <w:bCs/>
        </w:rPr>
        <w:t>.</w:t>
      </w:r>
    </w:p>
    <w:p w14:paraId="00000031" w14:textId="77777777" w:rsidR="00303C44" w:rsidRDefault="00000000">
      <w:pPr>
        <w:spacing w:before="240" w:after="240"/>
        <w:jc w:val="both"/>
        <w:rPr>
          <w:b/>
          <w:bCs/>
          <w:color w:val="2A44A0"/>
          <w:sz w:val="26"/>
          <w:szCs w:val="26"/>
        </w:rPr>
      </w:pPr>
      <w:r>
        <w:rPr>
          <w:b/>
          <w:bCs/>
          <w:color w:val="2A44A0"/>
          <w:sz w:val="26"/>
          <w:szCs w:val="26"/>
        </w:rPr>
        <w:t xml:space="preserve">10. Natura juridică a tombolei </w:t>
      </w:r>
    </w:p>
    <w:p w14:paraId="00000032" w14:textId="77777777" w:rsidR="00303C44" w:rsidRDefault="00000000">
      <w:pPr>
        <w:spacing w:before="240" w:after="240"/>
        <w:jc w:val="both"/>
      </w:pPr>
      <w:r>
        <w:lastRenderedPageBreak/>
        <w:t>Prezenta tombolă are caracter promoțional și se desfășoară cu titlu gratuit, participarea nefiind condiționată de achitarea vreunei taxe de participare sau de efectuarea vreunei achiziții. Participanții nu mizează nicio sumă de bani sau altă valoare materială în cadrul acestei tombole.</w:t>
      </w:r>
    </w:p>
    <w:p w14:paraId="00000033" w14:textId="77777777" w:rsidR="00303C44" w:rsidRDefault="00000000">
      <w:pPr>
        <w:spacing w:before="240" w:after="240"/>
        <w:jc w:val="both"/>
      </w:pPr>
      <w:r>
        <w:t>Întrucât nu sunt îndeplinite cumulativ condițiile prevăzute la Art. 2 din Ordonanța de Urgență a Guvernului nr. 77/2009 privind organizarea și exploatarea jocurilor de noroc, prezenta tombolă nu constituie joc de noroc în sensul legislației românești și nu face obiectul licențierii sau autorizării din partea Oficiului Național pentru Jocuri de Noroc (ONJN).</w:t>
      </w:r>
    </w:p>
    <w:p w14:paraId="00000034" w14:textId="77777777" w:rsidR="00303C44" w:rsidRDefault="00000000">
      <w:pPr>
        <w:spacing w:before="240" w:after="240"/>
        <w:jc w:val="both"/>
      </w:pPr>
      <w:r>
        <w:t xml:space="preserve">Tombola se desfășoară în conformitate cu dispozițiile Ordonanței Guvernului nr. 99/2000 privind comercializarea produselor și serviciilor de piață, constituind o loterie publicitară cu participare gratuită. </w:t>
      </w:r>
    </w:p>
    <w:p w14:paraId="00000035" w14:textId="77777777" w:rsidR="00303C44" w:rsidRDefault="00000000">
      <w:pPr>
        <w:spacing w:before="240" w:after="240"/>
        <w:jc w:val="both"/>
      </w:pPr>
      <w:r>
        <w:t>Valoarea comercială a fiecărui premiu acordat în cadrul prezentei tombole se situează sub pragul de 600 de lei prevăzut de Art. 91 alin. (4) lit. a) din Legea nr. 227/2015 privind Codul Fiscal. Prin urmare, premiile sunt scutite de impozit pe venit, iar Organizatorul nu are obligația reținerii și virării unui impozit la sursă. Câștigătorii nu datorează niciun impozit pentru premiile primite.</w:t>
      </w:r>
    </w:p>
    <w:p w14:paraId="00000036" w14:textId="77777777" w:rsidR="00303C44" w:rsidRDefault="00000000">
      <w:pPr>
        <w:pStyle w:val="Heading1"/>
        <w:keepNext w:val="0"/>
        <w:keepLines w:val="0"/>
        <w:spacing w:before="280" w:after="140"/>
        <w:rPr>
          <w:b/>
          <w:bCs/>
          <w:color w:val="2A44A0"/>
          <w:sz w:val="26"/>
          <w:szCs w:val="26"/>
        </w:rPr>
      </w:pPr>
      <w:bookmarkStart w:id="9" w:name="_d8sfw1j4lmor" w:colFirst="0" w:colLast="0"/>
      <w:bookmarkEnd w:id="9"/>
      <w:r>
        <w:rPr>
          <w:b/>
          <w:bCs/>
          <w:color w:val="2A44A0"/>
          <w:sz w:val="26"/>
          <w:szCs w:val="26"/>
        </w:rPr>
        <w:t>11. Forța majoră și încetarea Tombolei</w:t>
      </w:r>
    </w:p>
    <w:p w14:paraId="00000037" w14:textId="77777777" w:rsidR="00303C44" w:rsidRDefault="00000000">
      <w:pPr>
        <w:spacing w:after="120"/>
        <w:jc w:val="both"/>
      </w:pPr>
      <w:r>
        <w:t>Tombola poate înceta înainte de termen în cazul producerii unui eveniment de forță majoră sau caz fortuit, care împiedică desfășurarea în bune condiții a acesteia, sau în baza deciziei unilaterale a Organizatorului, cu înștiințarea prealabilă a participanților. Organizatorul este exonerat de răspundere în aceste situații.</w:t>
      </w:r>
    </w:p>
    <w:p w14:paraId="00000038" w14:textId="77777777" w:rsidR="00303C44" w:rsidRDefault="00000000">
      <w:pPr>
        <w:pStyle w:val="Heading1"/>
        <w:keepNext w:val="0"/>
        <w:keepLines w:val="0"/>
        <w:spacing w:before="280" w:after="140"/>
        <w:rPr>
          <w:b/>
          <w:bCs/>
          <w:color w:val="2A44A0"/>
          <w:sz w:val="26"/>
          <w:szCs w:val="26"/>
        </w:rPr>
      </w:pPr>
      <w:bookmarkStart w:id="10" w:name="_3p6385snuppm" w:colFirst="0" w:colLast="0"/>
      <w:bookmarkEnd w:id="10"/>
      <w:r>
        <w:rPr>
          <w:b/>
          <w:bCs/>
          <w:color w:val="2A44A0"/>
          <w:sz w:val="26"/>
          <w:szCs w:val="26"/>
        </w:rPr>
        <w:t>12. Litigii</w:t>
      </w:r>
    </w:p>
    <w:p w14:paraId="00000039" w14:textId="77777777" w:rsidR="00303C44" w:rsidRDefault="00000000">
      <w:pPr>
        <w:spacing w:after="120"/>
        <w:jc w:val="both"/>
      </w:pPr>
      <w:r>
        <w:t>Eventualele litigii apărute între Organizator și participanți cu privire la desfășurarea Tombolei se vor soluționa pe cale amiabilă, iar dacă acest lucru nu este posibil, vor fi soluționate de instanțele judecătorești competente de la sediul Organizatorului.</w:t>
      </w:r>
    </w:p>
    <w:p w14:paraId="0000003A" w14:textId="77777777" w:rsidR="00303C44" w:rsidRDefault="00000000">
      <w:pPr>
        <w:spacing w:after="120"/>
        <w:jc w:val="both"/>
      </w:pPr>
      <w:r>
        <w:rPr>
          <w:color w:val="222222"/>
          <w:highlight w:val="white"/>
        </w:rPr>
        <w:t>Organizatorul își rezervă dreptul de a verifica identitatea participanților și de a invalida participările multiple ale aceleiași persoane.</w:t>
      </w:r>
    </w:p>
    <w:p w14:paraId="0000003B" w14:textId="77777777" w:rsidR="00303C44" w:rsidRDefault="00000000">
      <w:pPr>
        <w:spacing w:before="240"/>
        <w:rPr>
          <w:b/>
          <w:bCs/>
          <w:color w:val="2A44A0"/>
        </w:rPr>
      </w:pPr>
      <w:r>
        <w:rPr>
          <w:b/>
          <w:bCs/>
          <w:color w:val="2A44A0"/>
        </w:rPr>
        <w:t>Alpha Clinic vă urează succes!</w:t>
      </w:r>
    </w:p>
    <w:p w14:paraId="0000003C" w14:textId="77777777" w:rsidR="00303C44" w:rsidRDefault="00303C44"/>
    <w:sectPr w:rsidR="00303C4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5AC75E9-81EE-DF40-8AB0-2952DB57F151}"/>
    <w:embedBold r:id="rId2" w:fontKey="{2F4F47B4-6863-3B4B-904D-CBDAA1789463}"/>
    <w:embedItalic r:id="rId3" w:fontKey="{FB42870D-A9FF-A44D-81EE-B1F137F2CF87}"/>
    <w:embedBoldItalic r:id="rId4" w:fontKey="{7C62AEC1-3626-5F40-BAC3-E214C34B928E}"/>
  </w:font>
  <w:font w:name="Times New Roman">
    <w:panose1 w:val="02020603050405020304"/>
    <w:charset w:val="00"/>
    <w:family w:val="roman"/>
    <w:pitch w:val="variable"/>
    <w:sig w:usb0="E0002EFF" w:usb1="C000785B" w:usb2="00000009" w:usb3="00000000" w:csb0="000001FF" w:csb1="00000000"/>
    <w:embedRegular r:id="rId5" w:fontKey="{F02CECDE-63B2-464E-A90A-FC32FCAA00B3}"/>
  </w:font>
  <w:font w:name="Calibri">
    <w:panose1 w:val="020F0502020204030204"/>
    <w:charset w:val="00"/>
    <w:family w:val="swiss"/>
    <w:pitch w:val="variable"/>
    <w:sig w:usb0="E4002EFF" w:usb1="C200247B" w:usb2="00000009" w:usb3="00000000" w:csb0="000001FF" w:csb1="00000000"/>
    <w:embedRegular r:id="rId6" w:fontKey="{A6695826-AEEB-6F41-BDC2-2EA1DA206541}"/>
  </w:font>
  <w:font w:name="Cambria">
    <w:panose1 w:val="02040503050406030204"/>
    <w:charset w:val="00"/>
    <w:family w:val="roman"/>
    <w:pitch w:val="variable"/>
    <w:sig w:usb0="E00006FF" w:usb1="420024FF" w:usb2="02000000" w:usb3="00000000" w:csb0="0000019F" w:csb1="00000000"/>
    <w:embedRegular r:id="rId7" w:fontKey="{619447A5-A7FC-4A47-8F3A-EA9957772EA9}"/>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C44"/>
    <w:rsid w:val="00303C44"/>
    <w:rsid w:val="00711173"/>
    <w:rsid w:val="00785ECD"/>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5:docId w15:val="{F0FCE366-3CA9-1443-A563-BCE37C09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office@alphaclinic.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1341</Words>
  <Characters>8277</Characters>
  <Application>Microsoft Office Word</Application>
  <DocSecurity>0</DocSecurity>
  <Lines>133</Lines>
  <Paragraphs>68</Paragraphs>
  <ScaleCrop>false</ScaleCrop>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Carmen Bran</cp:lastModifiedBy>
  <cp:revision>2</cp:revision>
  <dcterms:created xsi:type="dcterms:W3CDTF">2026-06-17T19:05:00Z</dcterms:created>
  <dcterms:modified xsi:type="dcterms:W3CDTF">2026-06-17T19:06:00Z</dcterms:modified>
</cp:coreProperties>
</file>